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DE75">
      <w:pPr>
        <w:spacing w:line="360" w:lineRule="auto"/>
        <w:ind w:firstLine="1760" w:firstLineChars="400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</w:rPr>
        <w:t>动态心电</w:t>
      </w:r>
      <w:r>
        <w:rPr>
          <w:rFonts w:hint="eastAsia"/>
          <w:b w:val="0"/>
          <w:bCs w:val="0"/>
          <w:sz w:val="44"/>
          <w:szCs w:val="44"/>
          <w:lang w:eastAsia="zh-CN"/>
        </w:rPr>
        <w:t>图记录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eastAsia="zh-CN"/>
        </w:rPr>
        <w:t>机</w:t>
      </w:r>
      <w:r>
        <w:rPr>
          <w:rFonts w:hint="eastAsia"/>
          <w:b w:val="0"/>
          <w:bCs w:val="0"/>
          <w:sz w:val="44"/>
          <w:szCs w:val="44"/>
        </w:rPr>
        <w:t>参数</w:t>
      </w:r>
      <w:r>
        <w:rPr>
          <w:rFonts w:hint="eastAsia"/>
          <w:b w:val="0"/>
          <w:bCs w:val="0"/>
          <w:sz w:val="44"/>
          <w:szCs w:val="44"/>
          <w:lang w:eastAsia="zh-CN"/>
        </w:rPr>
        <w:t>要求</w:t>
      </w:r>
    </w:p>
    <w:p w14:paraId="48C9D173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动态心电分析系统参数</w:t>
      </w:r>
      <w:r>
        <w:rPr>
          <w:rFonts w:hint="eastAsia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:</w:t>
      </w:r>
    </w:p>
    <w:p w14:paraId="3E9E4B4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记录器参数要求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:</w:t>
      </w:r>
    </w:p>
    <w:p w14:paraId="12069EBE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需获得国家药监局《动态心电记录器》的医疗器械注册证，并获得欧盟CE认证、ISO13485质量体系认证。</w:t>
      </w:r>
    </w:p>
    <w:p w14:paraId="14AD6D7E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具备省级质量技术监督局颁发的计量器具型式批准证书。</w:t>
      </w:r>
    </w:p>
    <w:p w14:paraId="0D29F86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记录器防病毒设计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。</w:t>
      </w:r>
    </w:p>
    <w:p w14:paraId="4CD15AF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普通心电采集4096点每秒采样率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</w:p>
    <w:p w14:paraId="440EA0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全向起搏器功能，</w:t>
      </w:r>
      <w:r>
        <w:rPr>
          <w:rFonts w:hint="eastAsia"/>
          <w:b w:val="0"/>
          <w:bCs w:val="0"/>
          <w:color w:val="auto"/>
          <w:sz w:val="24"/>
          <w:szCs w:val="24"/>
        </w:rPr>
        <w:t>提供多方向起搏脉冲高频采样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</w:t>
      </w:r>
    </w:p>
    <w:p w14:paraId="09DF9B1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、3导12导联根据导联线自动识别。</w:t>
      </w:r>
    </w:p>
    <w:p w14:paraId="37C6DDE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、使用1节7号电池供电。</w:t>
      </w:r>
    </w:p>
    <w:p w14:paraId="724AF0A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、具备特殊事件按钮。</w:t>
      </w:r>
    </w:p>
    <w:p w14:paraId="612AC3B2">
      <w:pPr>
        <w:spacing w:line="360" w:lineRule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二、分析软件参数要求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：</w:t>
      </w:r>
    </w:p>
    <w:p w14:paraId="03780229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1、动态心电分析软件应具有药监局颁发的独立的《动态心电分析软件》注册证书，并具有相关软件著作权证书，以证实具备相应软件知识版权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 w14:paraId="347FC928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、支持首页自定义报告抬头，医院可自行设计各自抬头。</w:t>
      </w:r>
    </w:p>
    <w:p w14:paraId="2ECDC683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</w:rPr>
        <w:t>、具备先进的人工智能(AI)分析引擎，快速高效自动识别各种疑难HOLTER病例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;</w:t>
      </w:r>
    </w:p>
    <w:p w14:paraId="1D9DA450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</w:rPr>
        <w:t>、高性能的起搏器分析功能，适合单腔，双腔及三腔等多种类型起搏器。</w:t>
      </w:r>
    </w:p>
    <w:p w14:paraId="293E1A2E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/>
          <w:b w:val="0"/>
          <w:bCs w:val="0"/>
          <w:sz w:val="24"/>
          <w:szCs w:val="24"/>
        </w:rPr>
        <w:t>板分析提供不同心搏分类，多形室早自动归类，提供不同板块心搏反混淆及散点图联动。</w:t>
      </w:r>
    </w:p>
    <w:p w14:paraId="76B8BFBC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z w:val="24"/>
          <w:szCs w:val="24"/>
        </w:rPr>
        <w:t>、支持自定义事件添加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 w14:paraId="2DFF02D5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z w:val="24"/>
          <w:szCs w:val="24"/>
        </w:rPr>
        <w:t>、时间散点图无极缩放功能及逆向分析功能。</w:t>
      </w:r>
    </w:p>
    <w:p w14:paraId="4DE8803E">
      <w:pPr>
        <w:spacing w:line="360" w:lineRule="auto"/>
        <w:ind w:firstLine="480" w:firstLineChars="200"/>
        <w:rPr>
          <w:rFonts w:hint="eastAsia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color w:val="000000"/>
          <w:sz w:val="24"/>
          <w:szCs w:val="24"/>
        </w:rPr>
        <w:t>、具有三维立体散点图及逆向回放功能。</w:t>
      </w:r>
    </w:p>
    <w:p w14:paraId="59207FFB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z w:val="24"/>
          <w:szCs w:val="24"/>
        </w:rPr>
        <w:t>、散点图面积比率分层编辑功能。</w:t>
      </w:r>
    </w:p>
    <w:p w14:paraId="11B8B714">
      <w:pPr>
        <w:spacing w:line="360" w:lineRule="auto"/>
        <w:ind w:left="479" w:leftChars="228"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sz w:val="24"/>
          <w:szCs w:val="24"/>
        </w:rPr>
        <w:t>、提供散点图非线性参数自动分析，如：S</w:t>
      </w:r>
      <w:r>
        <w:rPr>
          <w:b w:val="0"/>
          <w:bCs w:val="0"/>
          <w:sz w:val="24"/>
          <w:szCs w:val="24"/>
        </w:rPr>
        <w:t>D</w:t>
      </w:r>
      <w:r>
        <w:rPr>
          <w:rFonts w:hint="eastAsia"/>
          <w:b w:val="0"/>
          <w:bCs w:val="0"/>
          <w:sz w:val="24"/>
          <w:szCs w:val="24"/>
        </w:rPr>
        <w:t>、S</w:t>
      </w:r>
      <w:r>
        <w:rPr>
          <w:b w:val="0"/>
          <w:bCs w:val="0"/>
          <w:sz w:val="24"/>
          <w:szCs w:val="24"/>
        </w:rPr>
        <w:t>D1</w:t>
      </w:r>
      <w:r>
        <w:rPr>
          <w:rFonts w:hint="eastAsia"/>
          <w:b w:val="0"/>
          <w:bCs w:val="0"/>
          <w:sz w:val="24"/>
          <w:szCs w:val="24"/>
        </w:rPr>
        <w:t>、S</w:t>
      </w:r>
      <w:r>
        <w:rPr>
          <w:b w:val="0"/>
          <w:bCs w:val="0"/>
          <w:sz w:val="24"/>
          <w:szCs w:val="24"/>
        </w:rPr>
        <w:t>D2</w:t>
      </w:r>
      <w:r>
        <w:rPr>
          <w:rFonts w:hint="eastAsia"/>
          <w:b w:val="0"/>
          <w:bCs w:val="0"/>
          <w:sz w:val="24"/>
          <w:szCs w:val="24"/>
        </w:rPr>
        <w:t>、B线斜率等。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/>
          <w:b w:val="0"/>
          <w:bCs w:val="0"/>
          <w:sz w:val="24"/>
          <w:szCs w:val="24"/>
        </w:rPr>
        <w:t>、心率震荡（VE Chaos，HRT）分析功能。</w:t>
      </w:r>
    </w:p>
    <w:p w14:paraId="124B10B1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</w:rPr>
        <w:t>、最新的连续心率减速力(DRs)分析技术。</w:t>
      </w:r>
    </w:p>
    <w:p w14:paraId="353E4F37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eastAsia"/>
          <w:b w:val="0"/>
          <w:bCs w:val="0"/>
          <w:sz w:val="24"/>
          <w:szCs w:val="24"/>
        </w:rPr>
        <w:t>、可显示并打印患者佩戴动态心电记录器时进行深呼吸动作、瓦尔萨瓦动作、平躺直立动作的一分钟R</w:t>
      </w:r>
      <w:r>
        <w:rPr>
          <w:b w:val="0"/>
          <w:bCs w:val="0"/>
          <w:sz w:val="24"/>
          <w:szCs w:val="24"/>
        </w:rPr>
        <w:t>R</w:t>
      </w:r>
      <w:r>
        <w:rPr>
          <w:rFonts w:hint="eastAsia"/>
          <w:b w:val="0"/>
          <w:bCs w:val="0"/>
          <w:sz w:val="24"/>
          <w:szCs w:val="24"/>
        </w:rPr>
        <w:t>间期趋势图和心率变异性指标数据，辅助医生对患者自主神经进行评估。</w:t>
      </w:r>
    </w:p>
    <w:p w14:paraId="5FF32402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14</w:t>
      </w:r>
      <w:r>
        <w:rPr>
          <w:rFonts w:hint="eastAsia"/>
          <w:b w:val="0"/>
          <w:bCs w:val="0"/>
          <w:sz w:val="24"/>
          <w:szCs w:val="24"/>
        </w:rPr>
        <w:t>、为预测恶性室性心律失常、心脏猝死事件的发生，软件须具有微伏级T波电交替（M</w:t>
      </w:r>
      <w:r>
        <w:rPr>
          <w:b w:val="0"/>
          <w:bCs w:val="0"/>
          <w:sz w:val="24"/>
          <w:szCs w:val="24"/>
        </w:rPr>
        <w:t>TWA</w:t>
      </w:r>
      <w:r>
        <w:rPr>
          <w:rFonts w:hint="eastAsia"/>
          <w:b w:val="0"/>
          <w:bCs w:val="0"/>
          <w:sz w:val="24"/>
          <w:szCs w:val="24"/>
        </w:rPr>
        <w:t>）全自动识别模块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;</w:t>
      </w:r>
    </w:p>
    <w:p w14:paraId="08D9D42D">
      <w:pPr>
        <w:spacing w:line="360" w:lineRule="auto"/>
        <w:ind w:firstLine="480" w:firstLineChars="200"/>
        <w:rPr>
          <w:rFonts w:hint="eastAsia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、</w:t>
      </w:r>
      <w:r>
        <w:rPr>
          <w:rFonts w:hint="eastAsia"/>
          <w:b w:val="0"/>
          <w:bCs w:val="0"/>
          <w:color w:val="000000"/>
          <w:sz w:val="24"/>
          <w:szCs w:val="24"/>
        </w:rPr>
        <w:t>室性早搏危险分层。</w:t>
      </w:r>
    </w:p>
    <w:p w14:paraId="3A1C2BF8">
      <w:pPr>
        <w:spacing w:line="360" w:lineRule="auto"/>
        <w:ind w:firstLine="480" w:firstLineChars="2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color w:val="000000"/>
          <w:sz w:val="24"/>
          <w:szCs w:val="24"/>
        </w:rPr>
        <w:t>、提供独立数据库检索功能，可以按多种条件进行检索并以图谱形式展现，并可以根据需要进行任意数据输出功能。</w:t>
      </w:r>
    </w:p>
    <w:p w14:paraId="63C2F8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4E9ACBC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2025年6月17日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12346"/>
    <w:multiLevelType w:val="singleLevel"/>
    <w:tmpl w:val="062123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650CC1"/>
    <w:multiLevelType w:val="singleLevel"/>
    <w:tmpl w:val="7B650C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23C2"/>
    <w:rsid w:val="3E836CE2"/>
    <w:rsid w:val="406E4367"/>
    <w:rsid w:val="4C136067"/>
    <w:rsid w:val="6DD91AA3"/>
    <w:rsid w:val="75D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773</Characters>
  <Lines>0</Lines>
  <Paragraphs>0</Paragraphs>
  <TotalTime>4</TotalTime>
  <ScaleCrop>false</ScaleCrop>
  <LinksUpToDate>false</LinksUpToDate>
  <CharactersWithSpaces>867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2025-05-21T00:29:00Z</dcterms:created>
  <dc:creator>Administrator</dc:creator>
  <cp:lastModifiedBy>仙夶</cp:lastModifiedBy>
  <cp:lastPrinted>2025-06-17T04:08:00Z</cp:lastPrinted>
  <dcterms:modified xsi:type="dcterms:W3CDTF">2025-06-23T00:51:12Z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eyJoZGlkIjoiODAwYTU2YTU4MGU3MzI3ZTgzYTE5YWY2NTcwMzg5MmIiLCJ1c2VySWQiOiIzOTYwMzI1ODIifQ==</vt:lpwstr>
  </property>
  <property fmtid="{D5CDD505-2E9C-101B-9397-08002B2CF9AE}" pid="4" name="ICV">
    <vt:lpwstr>A9B867D6EEE24D20833F8F2FCF147331_12</vt:lpwstr>
  </property>
</Properties>
</file>